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55" w:rsidRPr="00B24CA2" w:rsidRDefault="00477783" w:rsidP="00B24CA2">
      <w:pPr>
        <w:spacing w:after="0"/>
        <w:ind w:left="-5" w:hanging="10"/>
      </w:pPr>
      <w:r>
        <w:rPr>
          <w:b/>
        </w:rPr>
        <w:t>ZAŁĄCZNIK NR 5</w:t>
      </w:r>
      <w:r w:rsidR="00B24CA2">
        <w:t xml:space="preserve"> </w:t>
      </w:r>
      <w:r w:rsidR="0040078F">
        <w:rPr>
          <w:b/>
        </w:rPr>
        <w:t xml:space="preserve">DO REGULAMINU </w:t>
      </w:r>
      <w:r w:rsidR="00D351AD">
        <w:rPr>
          <w:b/>
        </w:rPr>
        <w:t>NABORU</w:t>
      </w:r>
      <w:r w:rsidR="0040078F">
        <w:rPr>
          <w:b/>
        </w:rPr>
        <w:t xml:space="preserve"> NA INICJATYWY </w:t>
      </w:r>
      <w:r w:rsidR="00026629">
        <w:rPr>
          <w:b/>
        </w:rPr>
        <w:t>„BIBLIOTEKA POZA BIBLIOTEKĄ</w:t>
      </w:r>
      <w:r w:rsidR="00B24CA2">
        <w:rPr>
          <w:b/>
        </w:rPr>
        <w:t>”</w:t>
      </w:r>
    </w:p>
    <w:p w:rsidR="008A1633" w:rsidRPr="00B24CA2" w:rsidRDefault="008A1633" w:rsidP="008A1633">
      <w:pPr>
        <w:spacing w:after="159" w:line="258" w:lineRule="auto"/>
        <w:ind w:right="5533"/>
        <w:rPr>
          <w:b/>
        </w:rPr>
      </w:pPr>
    </w:p>
    <w:p w:rsidR="00B24CA2" w:rsidRPr="00B24CA2" w:rsidRDefault="0040078F" w:rsidP="00B24CA2">
      <w:pPr>
        <w:jc w:val="center"/>
        <w:rPr>
          <w:b/>
          <w:sz w:val="24"/>
        </w:rPr>
      </w:pPr>
      <w:r w:rsidRPr="00B24CA2">
        <w:rPr>
          <w:b/>
          <w:sz w:val="24"/>
        </w:rPr>
        <w:t>WYKAZ KOSZTÓW KWALIFIKOWANYCH</w:t>
      </w:r>
    </w:p>
    <w:p w:rsidR="001E7E55" w:rsidRDefault="001E7E55" w:rsidP="008A1633">
      <w:pPr>
        <w:spacing w:after="1" w:line="258" w:lineRule="auto"/>
      </w:pPr>
    </w:p>
    <w:tbl>
      <w:tblPr>
        <w:tblStyle w:val="TableGrid"/>
        <w:tblW w:w="9069" w:type="dxa"/>
        <w:tblInd w:w="8" w:type="dxa"/>
        <w:tblCellMar>
          <w:top w:w="73" w:type="dxa"/>
          <w:left w:w="107" w:type="dxa"/>
          <w:right w:w="23" w:type="dxa"/>
        </w:tblCellMar>
        <w:tblLook w:val="04A0" w:firstRow="1" w:lastRow="0" w:firstColumn="1" w:lastColumn="0" w:noHBand="0" w:noVBand="1"/>
      </w:tblPr>
      <w:tblGrid>
        <w:gridCol w:w="4818"/>
        <w:gridCol w:w="4251"/>
      </w:tblGrid>
      <w:tr w:rsidR="001E7E55">
        <w:trPr>
          <w:trHeight w:val="350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E7E55" w:rsidRDefault="0040078F">
            <w:pPr>
              <w:ind w:right="89"/>
              <w:jc w:val="center"/>
            </w:pPr>
            <w:r>
              <w:rPr>
                <w:b/>
              </w:rPr>
              <w:t xml:space="preserve">Rodzaj kosztu </w:t>
            </w:r>
            <w: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E7E55" w:rsidRDefault="0040078F">
            <w:pPr>
              <w:ind w:right="85"/>
              <w:jc w:val="center"/>
            </w:pPr>
            <w:r>
              <w:rPr>
                <w:b/>
              </w:rPr>
              <w:t xml:space="preserve">Uwagi </w:t>
            </w:r>
            <w:r>
              <w:t xml:space="preserve"> </w:t>
            </w:r>
          </w:p>
        </w:tc>
      </w:tr>
      <w:tr w:rsidR="001E7E55">
        <w:trPr>
          <w:trHeight w:val="6939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55" w:rsidRDefault="0040078F">
            <w:pPr>
              <w:spacing w:after="81" w:line="274" w:lineRule="auto"/>
              <w:ind w:left="360" w:hanging="360"/>
              <w:jc w:val="both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Honoraria/wynagrodzenia za działania merytoryczne zadania:  </w:t>
            </w:r>
          </w:p>
          <w:p w:rsidR="001E7E55" w:rsidRDefault="0040078F">
            <w:pPr>
              <w:numPr>
                <w:ilvl w:val="0"/>
                <w:numId w:val="2"/>
              </w:numPr>
              <w:spacing w:after="84"/>
              <w:ind w:hanging="360"/>
            </w:pPr>
            <w:r>
              <w:t xml:space="preserve">twórców, artystów,  </w:t>
            </w:r>
          </w:p>
          <w:p w:rsidR="001E7E55" w:rsidRDefault="0040078F">
            <w:pPr>
              <w:numPr>
                <w:ilvl w:val="0"/>
                <w:numId w:val="2"/>
              </w:numPr>
              <w:spacing w:after="65"/>
              <w:ind w:hanging="360"/>
            </w:pPr>
            <w:r>
              <w:t xml:space="preserve">instruktorów, prelegentów, prowadzących </w:t>
            </w:r>
          </w:p>
          <w:p w:rsidR="001E7E55" w:rsidRDefault="0040078F">
            <w:pPr>
              <w:spacing w:after="98"/>
              <w:ind w:left="502"/>
            </w:pPr>
            <w:r>
              <w:t xml:space="preserve">warsztaty i szkolenia,   </w:t>
            </w:r>
          </w:p>
          <w:p w:rsidR="001E7E55" w:rsidRDefault="0040078F">
            <w:pPr>
              <w:numPr>
                <w:ilvl w:val="0"/>
                <w:numId w:val="2"/>
              </w:numPr>
              <w:spacing w:after="58" w:line="294" w:lineRule="auto"/>
              <w:ind w:hanging="360"/>
            </w:pPr>
            <w:r>
              <w:t xml:space="preserve">konferansjerów i osób prowadzących imprezy towarzyszące (np. koncerty, spotkania z artystami),  </w:t>
            </w:r>
          </w:p>
          <w:p w:rsidR="001E7E55" w:rsidRDefault="0040078F">
            <w:pPr>
              <w:numPr>
                <w:ilvl w:val="0"/>
                <w:numId w:val="2"/>
              </w:numPr>
              <w:spacing w:after="85"/>
              <w:ind w:hanging="360"/>
            </w:pPr>
            <w:r>
              <w:t xml:space="preserve">tłumaczy,  </w:t>
            </w:r>
          </w:p>
          <w:p w:rsidR="001E7E55" w:rsidRDefault="0040078F">
            <w:pPr>
              <w:numPr>
                <w:ilvl w:val="0"/>
                <w:numId w:val="2"/>
              </w:numPr>
              <w:spacing w:after="85"/>
              <w:ind w:hanging="360"/>
            </w:pPr>
            <w:r>
              <w:t xml:space="preserve">pilotów/przewodników,  </w:t>
            </w:r>
          </w:p>
          <w:p w:rsidR="001E7E55" w:rsidRDefault="0040078F">
            <w:pPr>
              <w:numPr>
                <w:ilvl w:val="0"/>
                <w:numId w:val="2"/>
              </w:numPr>
              <w:spacing w:after="35" w:line="316" w:lineRule="auto"/>
              <w:ind w:hanging="360"/>
            </w:pPr>
            <w:r>
              <w:t xml:space="preserve">opiekunów dzieci i/lub osób z niepełnosprawnościami uczestniczących w zadaniu,  </w:t>
            </w:r>
          </w:p>
          <w:p w:rsidR="001E7E55" w:rsidRDefault="0040078F">
            <w:pPr>
              <w:numPr>
                <w:ilvl w:val="0"/>
                <w:numId w:val="2"/>
              </w:numPr>
              <w:spacing w:after="48" w:line="301" w:lineRule="auto"/>
              <w:ind w:hanging="360"/>
            </w:pPr>
            <w:r>
              <w:t xml:space="preserve">pracowników obsługi technicznej przedsięwzięć realizowanych w ramach zadania (np. sceny, nagłośnienia, oświetlenia, nagrań, strojenia instrumentów),  </w:t>
            </w:r>
          </w:p>
          <w:p w:rsidR="001E7E55" w:rsidRDefault="0040078F">
            <w:pPr>
              <w:numPr>
                <w:ilvl w:val="0"/>
                <w:numId w:val="2"/>
              </w:numPr>
              <w:spacing w:after="84"/>
              <w:ind w:hanging="360"/>
            </w:pPr>
            <w:r>
              <w:t xml:space="preserve">za obsługę informatyczną,  </w:t>
            </w:r>
          </w:p>
          <w:p w:rsidR="001E7E55" w:rsidRDefault="0040078F">
            <w:pPr>
              <w:numPr>
                <w:ilvl w:val="0"/>
                <w:numId w:val="2"/>
              </w:numPr>
              <w:ind w:hanging="360"/>
            </w:pPr>
            <w:r>
              <w:t xml:space="preserve">osób przygotowujących ewaluację i dokumentację zadania,  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55" w:rsidRDefault="0040078F">
            <w:pPr>
              <w:spacing w:after="81" w:line="274" w:lineRule="auto"/>
              <w:ind w:left="32" w:right="273"/>
            </w:pPr>
            <w:r>
              <w:t xml:space="preserve">Koszty finansowane w oparciu o zawarte  z wykonawcą przez beneficjenta:  </w:t>
            </w:r>
          </w:p>
          <w:p w:rsidR="001E7E55" w:rsidRDefault="0040078F">
            <w:pPr>
              <w:numPr>
                <w:ilvl w:val="0"/>
                <w:numId w:val="3"/>
              </w:numPr>
              <w:spacing w:after="19"/>
              <w:ind w:right="241" w:hanging="360"/>
            </w:pPr>
            <w:r>
              <w:t xml:space="preserve">umowy zlecenia/o dzieło wraz  </w:t>
            </w:r>
          </w:p>
          <w:p w:rsidR="001E7E55" w:rsidRDefault="0040078F">
            <w:pPr>
              <w:spacing w:after="98"/>
              <w:ind w:left="504"/>
            </w:pPr>
            <w:r>
              <w:t xml:space="preserve">z rachunkiem;   </w:t>
            </w:r>
          </w:p>
          <w:p w:rsidR="001E7E55" w:rsidRDefault="0040078F">
            <w:pPr>
              <w:numPr>
                <w:ilvl w:val="0"/>
                <w:numId w:val="3"/>
              </w:numPr>
              <w:spacing w:line="275" w:lineRule="auto"/>
              <w:ind w:right="241" w:hanging="360"/>
            </w:pPr>
            <w:r>
              <w:t xml:space="preserve">faktury (wystawiane przez firmy oraz osoby prowadzące działalność gospodarczą).  </w:t>
            </w:r>
          </w:p>
          <w:p w:rsidR="001E7E55" w:rsidRDefault="0040078F">
            <w:pPr>
              <w:ind w:left="504"/>
            </w:pPr>
            <w:r>
              <w:t xml:space="preserve">  </w:t>
            </w:r>
          </w:p>
          <w:p w:rsidR="001E7E55" w:rsidRDefault="0040078F">
            <w:r>
              <w:t xml:space="preserve">  </w:t>
            </w:r>
          </w:p>
          <w:p w:rsidR="001E7E55" w:rsidRDefault="0040078F">
            <w:r>
              <w:t xml:space="preserve">  </w:t>
            </w:r>
          </w:p>
        </w:tc>
      </w:tr>
    </w:tbl>
    <w:p w:rsidR="0092064E" w:rsidRDefault="0092064E">
      <w:pPr>
        <w:spacing w:after="0"/>
        <w:ind w:left="1"/>
      </w:pPr>
    </w:p>
    <w:p w:rsidR="0092064E" w:rsidRPr="0092064E" w:rsidRDefault="0092064E" w:rsidP="0092064E"/>
    <w:p w:rsidR="001E7E55" w:rsidRPr="0092064E" w:rsidRDefault="001E7E55" w:rsidP="0092064E">
      <w:bookmarkStart w:id="0" w:name="_GoBack"/>
      <w:bookmarkEnd w:id="0"/>
    </w:p>
    <w:tbl>
      <w:tblPr>
        <w:tblStyle w:val="TableGrid"/>
        <w:tblpPr w:vertAnchor="text" w:horzAnchor="margin" w:tblpY="123"/>
        <w:tblOverlap w:val="never"/>
        <w:tblW w:w="9076" w:type="dxa"/>
        <w:tblInd w:w="0" w:type="dxa"/>
        <w:tblCellMar>
          <w:top w:w="90" w:type="dxa"/>
          <w:right w:w="194" w:type="dxa"/>
        </w:tblCellMar>
        <w:tblLook w:val="04A0" w:firstRow="1" w:lastRow="0" w:firstColumn="1" w:lastColumn="0" w:noHBand="0" w:noVBand="1"/>
      </w:tblPr>
      <w:tblGrid>
        <w:gridCol w:w="4820"/>
        <w:gridCol w:w="4256"/>
      </w:tblGrid>
      <w:tr w:rsidR="004E6B06" w:rsidTr="004E6B06">
        <w:trPr>
          <w:trHeight w:val="354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06" w:rsidRDefault="004E6B06" w:rsidP="004E6B06">
            <w:pPr>
              <w:ind w:left="470" w:right="548" w:hanging="360"/>
            </w:pPr>
            <w:r>
              <w:lastRenderedPageBreak/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Koszty związane z dostosowaniem działań  i formy przekazu w celu zapewnienia dostępności osobom ze szczególnymi potrzebami, w tym osobom  z niepełnosprawnościami. 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06" w:rsidRDefault="004E6B06" w:rsidP="004E6B06">
            <w:pPr>
              <w:spacing w:after="98"/>
              <w:ind w:left="142"/>
            </w:pPr>
            <w:r>
              <w:t xml:space="preserve">Do tej pozycji kwalifikuje się m.in:   </w:t>
            </w:r>
          </w:p>
          <w:p w:rsidR="004E6B06" w:rsidRDefault="004E6B06" w:rsidP="004E6B06">
            <w:pPr>
              <w:numPr>
                <w:ilvl w:val="0"/>
                <w:numId w:val="4"/>
              </w:numPr>
              <w:spacing w:after="79" w:line="274" w:lineRule="auto"/>
              <w:ind w:left="710" w:hanging="434"/>
            </w:pPr>
            <w:r>
              <w:t xml:space="preserve">wynajem niezbędnego sprzętu ułatwiającego odbiór dóbr kultury;  </w:t>
            </w:r>
          </w:p>
          <w:p w:rsidR="004E6B06" w:rsidRDefault="004E6B06" w:rsidP="004E6B06">
            <w:pPr>
              <w:numPr>
                <w:ilvl w:val="0"/>
                <w:numId w:val="4"/>
              </w:numPr>
              <w:spacing w:line="276" w:lineRule="auto"/>
              <w:ind w:left="710" w:hanging="434"/>
            </w:pPr>
            <w:r>
              <w:t xml:space="preserve">opłata za dodatkową specjalistyczną usługę przewodnicką  </w:t>
            </w:r>
          </w:p>
          <w:p w:rsidR="004E6B06" w:rsidRDefault="004E6B06" w:rsidP="004E6B06">
            <w:pPr>
              <w:spacing w:after="95"/>
              <w:ind w:left="711"/>
            </w:pPr>
            <w:r>
              <w:t xml:space="preserve">(np. </w:t>
            </w:r>
            <w:proofErr w:type="spellStart"/>
            <w:r>
              <w:t>audiodeskrypcyjną</w:t>
            </w:r>
            <w:proofErr w:type="spellEnd"/>
            <w:r>
              <w:t xml:space="preserve">, migową);   </w:t>
            </w:r>
          </w:p>
          <w:p w:rsidR="004E6B06" w:rsidRDefault="004E6B06" w:rsidP="004E6B06">
            <w:pPr>
              <w:numPr>
                <w:ilvl w:val="0"/>
                <w:numId w:val="4"/>
              </w:numPr>
              <w:spacing w:after="78" w:line="275" w:lineRule="auto"/>
              <w:ind w:left="710" w:hanging="434"/>
            </w:pPr>
            <w:r>
              <w:t xml:space="preserve">przygotowanie i wykonanie ścieżek edukacyjnych </w:t>
            </w:r>
            <w:r>
              <w:rPr>
                <w:strike/>
              </w:rPr>
              <w:t>(</w:t>
            </w:r>
            <w:r>
              <w:t>np.</w:t>
            </w:r>
            <w:r>
              <w:rPr>
                <w:strike/>
              </w:rPr>
              <w:t xml:space="preserve"> </w:t>
            </w:r>
            <w:proofErr w:type="spellStart"/>
            <w:r>
              <w:t>tyflografik</w:t>
            </w:r>
            <w:proofErr w:type="spellEnd"/>
            <w:r>
              <w:t xml:space="preserve">, filmów w PJM/SJM/SKOGN);  </w:t>
            </w:r>
          </w:p>
          <w:p w:rsidR="004E6B06" w:rsidRDefault="004E6B06" w:rsidP="004E6B06">
            <w:pPr>
              <w:numPr>
                <w:ilvl w:val="0"/>
                <w:numId w:val="4"/>
              </w:numPr>
              <w:ind w:left="710" w:hanging="434"/>
            </w:pPr>
            <w:r>
              <w:t xml:space="preserve">przygotowanie aplikacji mobilnych.   </w:t>
            </w:r>
          </w:p>
        </w:tc>
      </w:tr>
      <w:tr w:rsidR="004E6B06" w:rsidTr="004E6B06">
        <w:trPr>
          <w:trHeight w:val="226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06" w:rsidRDefault="004E6B06" w:rsidP="004E6B06">
            <w:pPr>
              <w:spacing w:after="2" w:line="274" w:lineRule="auto"/>
              <w:ind w:left="470" w:hanging="360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Zakup materiałów (wraz z dostawą) niezbędnych do realizacji zadania   </w:t>
            </w:r>
          </w:p>
          <w:p w:rsidR="004E6B06" w:rsidRDefault="004E6B06" w:rsidP="004E6B06">
            <w:pPr>
              <w:ind w:left="470" w:right="32"/>
            </w:pPr>
            <w:r>
              <w:t xml:space="preserve">(np. materiałów niezbędnych do archiwizacji  i dokumentacji: tonery, płyty CD/DVD, pendrive, materiały biurowe), zajęć warsztatowych oraz przedsięwzięć artystycznych. 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06" w:rsidRDefault="004E6B06" w:rsidP="004E6B06">
            <w:pPr>
              <w:ind w:left="111"/>
            </w:pPr>
            <w:r>
              <w:t xml:space="preserve">  </w:t>
            </w:r>
          </w:p>
        </w:tc>
      </w:tr>
      <w:tr w:rsidR="004E6B06" w:rsidTr="004E6B06">
        <w:trPr>
          <w:trHeight w:val="286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06" w:rsidRDefault="004E6B06" w:rsidP="004E6B06">
            <w:pPr>
              <w:spacing w:after="82" w:line="274" w:lineRule="auto"/>
              <w:ind w:left="470" w:hanging="360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Scena i wyposażenie niezbędne do realizacji zadania:  </w:t>
            </w:r>
          </w:p>
          <w:p w:rsidR="004E6B06" w:rsidRDefault="004E6B06" w:rsidP="004E6B06">
            <w:pPr>
              <w:numPr>
                <w:ilvl w:val="0"/>
                <w:numId w:val="5"/>
              </w:numPr>
              <w:spacing w:after="81" w:line="274" w:lineRule="auto"/>
              <w:ind w:right="146" w:hanging="434"/>
            </w:pPr>
            <w:r>
              <w:t xml:space="preserve">montaż i demontaż/wynajem sceny/powierzchni wystawienniczej na potrzeby zadania,   </w:t>
            </w:r>
          </w:p>
          <w:p w:rsidR="004E6B06" w:rsidRDefault="004E6B06" w:rsidP="004E6B06">
            <w:pPr>
              <w:numPr>
                <w:ilvl w:val="0"/>
                <w:numId w:val="5"/>
              </w:numPr>
              <w:ind w:right="146" w:hanging="434"/>
            </w:pPr>
            <w:r>
              <w:t xml:space="preserve">wynajem niezbędnego sprzętu  i wyposażenia (np. instrumenty, nagłośnienie, oświetlenie telebimy, rzutniki). 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06" w:rsidRDefault="004E6B06" w:rsidP="004E6B06">
            <w:pPr>
              <w:ind w:left="111"/>
            </w:pPr>
            <w:r>
              <w:t xml:space="preserve">  </w:t>
            </w:r>
          </w:p>
        </w:tc>
      </w:tr>
      <w:tr w:rsidR="004E6B06" w:rsidTr="004E6B06">
        <w:trPr>
          <w:trHeight w:val="133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06" w:rsidRDefault="004E6B06" w:rsidP="004E6B06">
            <w:pPr>
              <w:spacing w:after="94"/>
              <w:ind w:left="110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Scenografia i stroje:  </w:t>
            </w:r>
          </w:p>
          <w:p w:rsidR="004E6B06" w:rsidRDefault="004E6B06" w:rsidP="004E6B06">
            <w:pPr>
              <w:numPr>
                <w:ilvl w:val="0"/>
                <w:numId w:val="6"/>
              </w:numPr>
              <w:spacing w:after="73"/>
              <w:ind w:hanging="434"/>
            </w:pPr>
            <w:r>
              <w:t xml:space="preserve">projekt,  </w:t>
            </w:r>
          </w:p>
          <w:p w:rsidR="004E6B06" w:rsidRDefault="004E6B06" w:rsidP="004E6B06">
            <w:pPr>
              <w:numPr>
                <w:ilvl w:val="0"/>
                <w:numId w:val="6"/>
              </w:numPr>
              <w:ind w:hanging="434"/>
            </w:pPr>
            <w:r>
              <w:t xml:space="preserve">wykonanie (w tym koszt materiałów),  wypożyczenie. 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6B06" w:rsidRDefault="004E6B06" w:rsidP="004E6B06">
            <w:pPr>
              <w:ind w:left="111" w:right="149"/>
            </w:pPr>
            <w:r>
              <w:t xml:space="preserve">Z wyłączeniem zakupu gotowych strojów  i obuwia.  </w:t>
            </w:r>
          </w:p>
        </w:tc>
      </w:tr>
      <w:tr w:rsidR="004E6B06" w:rsidTr="004E6B06">
        <w:trPr>
          <w:trHeight w:val="235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6B06" w:rsidRDefault="004E6B06" w:rsidP="004E6B06">
            <w:pPr>
              <w:spacing w:after="96"/>
              <w:ind w:left="110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Koszty podróży/transportu:  </w:t>
            </w:r>
          </w:p>
          <w:p w:rsidR="004E6B06" w:rsidRDefault="004E6B06" w:rsidP="004E6B06">
            <w:pPr>
              <w:numPr>
                <w:ilvl w:val="0"/>
                <w:numId w:val="7"/>
              </w:numPr>
              <w:spacing w:after="32"/>
              <w:ind w:hanging="360"/>
            </w:pPr>
            <w:r>
              <w:t xml:space="preserve">uczestników i osób związanych  z realizacją zadania,  </w:t>
            </w:r>
          </w:p>
          <w:p w:rsidR="004E6B06" w:rsidRDefault="004E6B06" w:rsidP="004E6B06">
            <w:pPr>
              <w:numPr>
                <w:ilvl w:val="0"/>
                <w:numId w:val="7"/>
              </w:numPr>
              <w:spacing w:after="12"/>
              <w:ind w:hanging="360"/>
            </w:pPr>
            <w:r>
              <w:t xml:space="preserve">scenografii,   </w:t>
            </w:r>
          </w:p>
          <w:p w:rsidR="004E6B06" w:rsidRDefault="004E6B06" w:rsidP="004E6B06">
            <w:pPr>
              <w:numPr>
                <w:ilvl w:val="0"/>
                <w:numId w:val="7"/>
              </w:numPr>
              <w:spacing w:after="12"/>
              <w:ind w:hanging="360"/>
            </w:pPr>
            <w:r>
              <w:t xml:space="preserve">instrumentów,   </w:t>
            </w:r>
          </w:p>
          <w:p w:rsidR="004E6B06" w:rsidRDefault="004E6B06" w:rsidP="004E6B06">
            <w:pPr>
              <w:numPr>
                <w:ilvl w:val="0"/>
                <w:numId w:val="7"/>
              </w:numPr>
              <w:ind w:hanging="360"/>
            </w:pPr>
            <w:r>
              <w:t xml:space="preserve">elementów wyposażenia technicznego/sceny.  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4E6B06" w:rsidRDefault="004E6B06" w:rsidP="004E6B06">
            <w:pPr>
              <w:spacing w:after="82" w:line="274" w:lineRule="auto"/>
              <w:ind w:left="111"/>
            </w:pPr>
            <w:r>
              <w:t xml:space="preserve">Honorowanymi dokumentami finansowymi są tu m.in.:  </w:t>
            </w:r>
          </w:p>
          <w:p w:rsidR="004E6B06" w:rsidRDefault="004E6B06" w:rsidP="004E6B06">
            <w:pPr>
              <w:numPr>
                <w:ilvl w:val="0"/>
                <w:numId w:val="8"/>
              </w:numPr>
              <w:spacing w:after="76" w:line="276" w:lineRule="auto"/>
              <w:ind w:right="186" w:hanging="435"/>
            </w:pPr>
            <w:r>
              <w:t xml:space="preserve">faktura/rachunek za usługę transportową;   </w:t>
            </w:r>
          </w:p>
          <w:p w:rsidR="004E6B06" w:rsidRDefault="004E6B06" w:rsidP="004E6B06">
            <w:pPr>
              <w:numPr>
                <w:ilvl w:val="0"/>
                <w:numId w:val="8"/>
              </w:numPr>
              <w:ind w:right="186" w:hanging="435"/>
            </w:pPr>
            <w:r>
              <w:t xml:space="preserve">faktura/rachunek za zakup biletów –  w przypadku zakupu biletów komunikacji miejskiej;  </w:t>
            </w:r>
          </w:p>
        </w:tc>
      </w:tr>
      <w:tr w:rsidR="004E6B06" w:rsidTr="004E6B06">
        <w:trPr>
          <w:trHeight w:val="1611"/>
        </w:trPr>
        <w:tc>
          <w:tcPr>
            <w:tcW w:w="48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06" w:rsidRDefault="004E6B06" w:rsidP="004E6B06">
            <w:pPr>
              <w:ind w:left="470" w:right="98" w:hanging="360"/>
              <w:jc w:val="both"/>
            </w:pPr>
            <w:r>
              <w:lastRenderedPageBreak/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Koszty związane z wydaniem publikacji, nagrań (audio i video), przygotowaniem aplikacji mobilnych,  podsumowujących/ towarzyszących, stanowiących część zadania.  </w:t>
            </w:r>
          </w:p>
        </w:tc>
        <w:tc>
          <w:tcPr>
            <w:tcW w:w="42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06" w:rsidRDefault="004E6B06" w:rsidP="004E6B06">
            <w:pPr>
              <w:ind w:left="111"/>
            </w:pPr>
            <w:r>
              <w:t xml:space="preserve"> </w:t>
            </w:r>
          </w:p>
        </w:tc>
      </w:tr>
    </w:tbl>
    <w:p w:rsidR="001E7E55" w:rsidRDefault="001E7E55" w:rsidP="0092064E">
      <w:pPr>
        <w:spacing w:after="0"/>
        <w:ind w:right="10490"/>
      </w:pPr>
    </w:p>
    <w:tbl>
      <w:tblPr>
        <w:tblStyle w:val="TableGrid"/>
        <w:tblW w:w="9076" w:type="dxa"/>
        <w:tblInd w:w="5" w:type="dxa"/>
        <w:tblCellMar>
          <w:top w:w="91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4256"/>
      </w:tblGrid>
      <w:tr w:rsidR="001E7E55">
        <w:trPr>
          <w:trHeight w:val="130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55" w:rsidRDefault="0040078F">
            <w:pPr>
              <w:ind w:left="360" w:right="259" w:hanging="360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Poligrafia – projekty graficzne i wydruk materiałów promocyjnych, informacyjnych  i edukacyjnych, stanowiących część zadania oraz ich dystrybucja.  </w:t>
            </w:r>
          </w:p>
        </w:tc>
        <w:tc>
          <w:tcPr>
            <w:tcW w:w="4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55" w:rsidRDefault="0040078F">
            <w:pPr>
              <w:spacing w:after="1010"/>
            </w:pPr>
            <w:r>
              <w:t xml:space="preserve"> </w:t>
            </w:r>
          </w:p>
          <w:p w:rsidR="001E7E55" w:rsidRDefault="0040078F">
            <w:r>
              <w:t xml:space="preserve">  </w:t>
            </w:r>
          </w:p>
        </w:tc>
      </w:tr>
      <w:tr w:rsidR="001E7E55">
        <w:trPr>
          <w:trHeight w:val="68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55" w:rsidRDefault="0040078F">
            <w:pPr>
              <w:ind w:left="360" w:hanging="360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Dokumentacja/rejestracja realizacji zadania (filmowa, dźwiękowa, zdjęciowa).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55" w:rsidRDefault="001E7E55"/>
        </w:tc>
      </w:tr>
      <w:tr w:rsidR="001E7E55">
        <w:trPr>
          <w:trHeight w:val="130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55" w:rsidRDefault="0040078F">
            <w:pPr>
              <w:ind w:left="360" w:hanging="360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Noclegi i wyżywienie dla uczestników i osób związanych z realizacją zadania. 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55" w:rsidRDefault="0040078F">
            <w:r>
              <w:t xml:space="preserve">UWAGA! Koszt jednostkowy zakwaterowania ze środków </w:t>
            </w:r>
          </w:p>
          <w:p w:rsidR="001E7E55" w:rsidRDefault="0040078F">
            <w:r>
              <w:t xml:space="preserve">dofinansowania nie może przekroczyć 300 zł/dobę.  </w:t>
            </w:r>
          </w:p>
        </w:tc>
      </w:tr>
      <w:tr w:rsidR="001E7E55">
        <w:trPr>
          <w:trHeight w:val="5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55" w:rsidRDefault="0040078F"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Niezbędne ubezpieczenia. 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55" w:rsidRDefault="0040078F">
            <w:r>
              <w:t xml:space="preserve">  </w:t>
            </w:r>
          </w:p>
        </w:tc>
      </w:tr>
      <w:tr w:rsidR="001E7E55">
        <w:trPr>
          <w:trHeight w:val="160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55" w:rsidRDefault="0040078F">
            <w:pPr>
              <w:ind w:left="360" w:right="130" w:hanging="360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Koszty promocji i kampanii informacyjnej  (np. druki, ich kolportaż, zakup czasu antenowego, projekt i prowadzenie strony internetowej zadania). 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55" w:rsidRDefault="0040078F">
            <w:pPr>
              <w:spacing w:after="2" w:line="274" w:lineRule="auto"/>
              <w:ind w:right="705"/>
            </w:pPr>
            <w:r>
              <w:t xml:space="preserve">Z wyłączeniem opłat za korzystanie  z Internetu.   </w:t>
            </w:r>
          </w:p>
          <w:p w:rsidR="001E7E55" w:rsidRDefault="0040078F">
            <w:r>
              <w:t xml:space="preserve"> </w:t>
            </w:r>
          </w:p>
        </w:tc>
      </w:tr>
      <w:tr w:rsidR="001E7E55">
        <w:trPr>
          <w:trHeight w:val="68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55" w:rsidRDefault="0040078F">
            <w:pPr>
              <w:ind w:left="360" w:hanging="360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Projekt i wykonanie lub zakup statuetek, dyplomów. 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55" w:rsidRDefault="0040078F">
            <w:r>
              <w:t xml:space="preserve">  </w:t>
            </w:r>
          </w:p>
        </w:tc>
      </w:tr>
      <w:tr w:rsidR="001E7E55">
        <w:trPr>
          <w:trHeight w:val="129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55" w:rsidRDefault="0040078F">
            <w:pPr>
              <w:ind w:left="360" w:hanging="360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Koszt wynajęcia obiektów, pomieszczeń, przestrzeni (lokacji) na potrzeby realizacji zadania. 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55" w:rsidRDefault="0040078F">
            <w:pPr>
              <w:ind w:right="590"/>
            </w:pPr>
            <w:r>
              <w:t>Obejmuje opłatę za wynajem lokalu,  z wyłączeniem kosztów eksploatacji pomieszczeń (opłaty za media) i opłat administracyjnych.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1E7E55">
        <w:trPr>
          <w:trHeight w:val="99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55" w:rsidRDefault="0040078F">
            <w:pPr>
              <w:ind w:left="360" w:hanging="360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Koszty wynajmu sanitariatów, zabezpieczenia medycznego i ppoż., ochrony, sprzątania.  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55" w:rsidRDefault="0040078F">
            <w:r>
              <w:t xml:space="preserve">Z wyłączeniem kosztów opinii i zezwoleń, koniecznych do zorganizowania wydarzenia kulturalnego.  </w:t>
            </w:r>
          </w:p>
        </w:tc>
      </w:tr>
    </w:tbl>
    <w:p w:rsidR="001E7E55" w:rsidRDefault="001E7E55" w:rsidP="00B24CA2">
      <w:pPr>
        <w:spacing w:after="158"/>
        <w:jc w:val="both"/>
      </w:pPr>
    </w:p>
    <w:sectPr w:rsidR="001E7E55" w:rsidSect="0092064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21" w:right="1416" w:bottom="1843" w:left="1416" w:header="2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78F" w:rsidRDefault="0040078F">
      <w:pPr>
        <w:spacing w:after="0" w:line="240" w:lineRule="auto"/>
      </w:pPr>
      <w:r>
        <w:separator/>
      </w:r>
    </w:p>
  </w:endnote>
  <w:endnote w:type="continuationSeparator" w:id="0">
    <w:p w:rsidR="0040078F" w:rsidRDefault="0040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64E" w:rsidRDefault="0092064E">
    <w:pPr>
      <w:pStyle w:val="Stopka"/>
    </w:pPr>
    <w:r>
      <w:rPr>
        <w:noProof/>
      </w:rPr>
      <w:drawing>
        <wp:inline distT="0" distB="0" distL="0" distR="0" wp14:anchorId="0D7F71B6" wp14:editId="68CDA7DA">
          <wp:extent cx="5400675" cy="612140"/>
          <wp:effectExtent l="0" t="0" r="9525" b="0"/>
          <wp:docPr id="47" name="Obraz 47" descr="\\10.11.10.11\Dokumenty SERWER\5 Czytelnia\PROJEKTY\ZREALIZOWANE\Blisko_biblioteka poza biblioteką\Belka NCK + biblioteka\nprcz-belka-nck-kolor-cmyk+bibliotek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\\10.11.10.11\Dokumenty SERWER\5 Czytelnia\PROJEKTY\ZREALIZOWANE\Blisko_biblioteka poza biblioteką\Belka NCK + biblioteka\nprcz-belka-nck-kolor-cmyk+bibliotek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78F" w:rsidRDefault="0040078F">
      <w:pPr>
        <w:spacing w:after="0" w:line="240" w:lineRule="auto"/>
      </w:pPr>
      <w:r>
        <w:separator/>
      </w:r>
    </w:p>
  </w:footnote>
  <w:footnote w:type="continuationSeparator" w:id="0">
    <w:p w:rsidR="0040078F" w:rsidRDefault="0040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55" w:rsidRDefault="0040078F">
    <w:pPr>
      <w:spacing w:after="0"/>
      <w:ind w:left="-1416" w:right="8321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182245</wp:posOffset>
          </wp:positionH>
          <wp:positionV relativeFrom="page">
            <wp:posOffset>170180</wp:posOffset>
          </wp:positionV>
          <wp:extent cx="1195070" cy="822960"/>
          <wp:effectExtent l="0" t="0" r="0" b="0"/>
          <wp:wrapSquare wrapText="bothSides"/>
          <wp:docPr id="4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507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55" w:rsidRDefault="001E7E55">
    <w:pPr>
      <w:spacing w:after="0"/>
      <w:ind w:left="-1416" w:right="832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E55" w:rsidRDefault="0040078F">
    <w:pPr>
      <w:spacing w:after="0"/>
      <w:ind w:left="-1416" w:right="8321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182245</wp:posOffset>
          </wp:positionH>
          <wp:positionV relativeFrom="page">
            <wp:posOffset>170180</wp:posOffset>
          </wp:positionV>
          <wp:extent cx="1195070" cy="822960"/>
          <wp:effectExtent l="0" t="0" r="0" b="0"/>
          <wp:wrapSquare wrapText="bothSides"/>
          <wp:docPr id="4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5070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F057D"/>
    <w:multiLevelType w:val="hybridMultilevel"/>
    <w:tmpl w:val="7E4CC314"/>
    <w:lvl w:ilvl="0" w:tplc="5E36C720">
      <w:start w:val="1"/>
      <w:numFmt w:val="bullet"/>
      <w:lvlText w:val="•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EEF16E">
      <w:start w:val="1"/>
      <w:numFmt w:val="bullet"/>
      <w:lvlText w:val="o"/>
      <w:lvlJc w:val="left"/>
      <w:pPr>
        <w:ind w:left="1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908CE2">
      <w:start w:val="1"/>
      <w:numFmt w:val="bullet"/>
      <w:lvlText w:val="▪"/>
      <w:lvlJc w:val="left"/>
      <w:pPr>
        <w:ind w:left="1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DC4FFC">
      <w:start w:val="1"/>
      <w:numFmt w:val="bullet"/>
      <w:lvlText w:val="•"/>
      <w:lvlJc w:val="left"/>
      <w:pPr>
        <w:ind w:left="2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D6ED32">
      <w:start w:val="1"/>
      <w:numFmt w:val="bullet"/>
      <w:lvlText w:val="o"/>
      <w:lvlJc w:val="left"/>
      <w:pPr>
        <w:ind w:left="3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7C0932">
      <w:start w:val="1"/>
      <w:numFmt w:val="bullet"/>
      <w:lvlText w:val="▪"/>
      <w:lvlJc w:val="left"/>
      <w:pPr>
        <w:ind w:left="3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34D4DE">
      <w:start w:val="1"/>
      <w:numFmt w:val="bullet"/>
      <w:lvlText w:val="•"/>
      <w:lvlJc w:val="left"/>
      <w:pPr>
        <w:ind w:left="4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04620">
      <w:start w:val="1"/>
      <w:numFmt w:val="bullet"/>
      <w:lvlText w:val="o"/>
      <w:lvlJc w:val="left"/>
      <w:pPr>
        <w:ind w:left="5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2CDC66">
      <w:start w:val="1"/>
      <w:numFmt w:val="bullet"/>
      <w:lvlText w:val="▪"/>
      <w:lvlJc w:val="left"/>
      <w:pPr>
        <w:ind w:left="6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CF7C12"/>
    <w:multiLevelType w:val="hybridMultilevel"/>
    <w:tmpl w:val="37DA0E7A"/>
    <w:lvl w:ilvl="0" w:tplc="A8241E06">
      <w:start w:val="1"/>
      <w:numFmt w:val="bullet"/>
      <w:lvlText w:val="•"/>
      <w:lvlJc w:val="left"/>
      <w:pPr>
        <w:ind w:left="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6A8BDC">
      <w:start w:val="1"/>
      <w:numFmt w:val="bullet"/>
      <w:lvlText w:val="o"/>
      <w:lvlJc w:val="left"/>
      <w:pPr>
        <w:ind w:left="1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1496">
      <w:start w:val="1"/>
      <w:numFmt w:val="bullet"/>
      <w:lvlText w:val="▪"/>
      <w:lvlJc w:val="left"/>
      <w:pPr>
        <w:ind w:left="2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C52AE">
      <w:start w:val="1"/>
      <w:numFmt w:val="bullet"/>
      <w:lvlText w:val="•"/>
      <w:lvlJc w:val="left"/>
      <w:pPr>
        <w:ind w:left="2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EE5D12">
      <w:start w:val="1"/>
      <w:numFmt w:val="bullet"/>
      <w:lvlText w:val="o"/>
      <w:lvlJc w:val="left"/>
      <w:pPr>
        <w:ind w:left="3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56128C">
      <w:start w:val="1"/>
      <w:numFmt w:val="bullet"/>
      <w:lvlText w:val="▪"/>
      <w:lvlJc w:val="left"/>
      <w:pPr>
        <w:ind w:left="4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8EAAF6">
      <w:start w:val="1"/>
      <w:numFmt w:val="bullet"/>
      <w:lvlText w:val="•"/>
      <w:lvlJc w:val="left"/>
      <w:pPr>
        <w:ind w:left="4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5AA118">
      <w:start w:val="1"/>
      <w:numFmt w:val="bullet"/>
      <w:lvlText w:val="o"/>
      <w:lvlJc w:val="left"/>
      <w:pPr>
        <w:ind w:left="5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6A50CE">
      <w:start w:val="1"/>
      <w:numFmt w:val="bullet"/>
      <w:lvlText w:val="▪"/>
      <w:lvlJc w:val="left"/>
      <w:pPr>
        <w:ind w:left="6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4E1C32"/>
    <w:multiLevelType w:val="hybridMultilevel"/>
    <w:tmpl w:val="CE4E2058"/>
    <w:lvl w:ilvl="0" w:tplc="12F8F732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D6344E">
      <w:start w:val="1"/>
      <w:numFmt w:val="bullet"/>
      <w:lvlText w:val="o"/>
      <w:lvlJc w:val="left"/>
      <w:pPr>
        <w:ind w:left="1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C01184">
      <w:start w:val="1"/>
      <w:numFmt w:val="bullet"/>
      <w:lvlText w:val="▪"/>
      <w:lvlJc w:val="left"/>
      <w:pPr>
        <w:ind w:left="2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BCD7B0">
      <w:start w:val="1"/>
      <w:numFmt w:val="bullet"/>
      <w:lvlText w:val="•"/>
      <w:lvlJc w:val="left"/>
      <w:pPr>
        <w:ind w:left="2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04CEE4">
      <w:start w:val="1"/>
      <w:numFmt w:val="bullet"/>
      <w:lvlText w:val="o"/>
      <w:lvlJc w:val="left"/>
      <w:pPr>
        <w:ind w:left="3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74955A">
      <w:start w:val="1"/>
      <w:numFmt w:val="bullet"/>
      <w:lvlText w:val="▪"/>
      <w:lvlJc w:val="left"/>
      <w:pPr>
        <w:ind w:left="4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E04F2">
      <w:start w:val="1"/>
      <w:numFmt w:val="bullet"/>
      <w:lvlText w:val="•"/>
      <w:lvlJc w:val="left"/>
      <w:pPr>
        <w:ind w:left="4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61888">
      <w:start w:val="1"/>
      <w:numFmt w:val="bullet"/>
      <w:lvlText w:val="o"/>
      <w:lvlJc w:val="left"/>
      <w:pPr>
        <w:ind w:left="5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0AE51E">
      <w:start w:val="1"/>
      <w:numFmt w:val="bullet"/>
      <w:lvlText w:val="▪"/>
      <w:lvlJc w:val="left"/>
      <w:pPr>
        <w:ind w:left="6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76125F"/>
    <w:multiLevelType w:val="hybridMultilevel"/>
    <w:tmpl w:val="8E2A55C4"/>
    <w:lvl w:ilvl="0" w:tplc="652E0D6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322C095E"/>
    <w:multiLevelType w:val="hybridMultilevel"/>
    <w:tmpl w:val="FAFE7F12"/>
    <w:lvl w:ilvl="0" w:tplc="3D007F4A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8EA34E">
      <w:start w:val="1"/>
      <w:numFmt w:val="bullet"/>
      <w:lvlText w:val="o"/>
      <w:lvlJc w:val="left"/>
      <w:pPr>
        <w:ind w:left="13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80C304">
      <w:start w:val="1"/>
      <w:numFmt w:val="bullet"/>
      <w:lvlText w:val="▪"/>
      <w:lvlJc w:val="left"/>
      <w:pPr>
        <w:ind w:left="20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DAEC80">
      <w:start w:val="1"/>
      <w:numFmt w:val="bullet"/>
      <w:lvlText w:val="•"/>
      <w:lvlJc w:val="left"/>
      <w:pPr>
        <w:ind w:left="2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744DF2">
      <w:start w:val="1"/>
      <w:numFmt w:val="bullet"/>
      <w:lvlText w:val="o"/>
      <w:lvlJc w:val="left"/>
      <w:pPr>
        <w:ind w:left="3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20E204">
      <w:start w:val="1"/>
      <w:numFmt w:val="bullet"/>
      <w:lvlText w:val="▪"/>
      <w:lvlJc w:val="left"/>
      <w:pPr>
        <w:ind w:left="4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4AE75A">
      <w:start w:val="1"/>
      <w:numFmt w:val="bullet"/>
      <w:lvlText w:val="•"/>
      <w:lvlJc w:val="left"/>
      <w:pPr>
        <w:ind w:left="4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F681F2">
      <w:start w:val="1"/>
      <w:numFmt w:val="bullet"/>
      <w:lvlText w:val="o"/>
      <w:lvlJc w:val="left"/>
      <w:pPr>
        <w:ind w:left="5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9E42FA">
      <w:start w:val="1"/>
      <w:numFmt w:val="bullet"/>
      <w:lvlText w:val="▪"/>
      <w:lvlJc w:val="left"/>
      <w:pPr>
        <w:ind w:left="6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4E36E7"/>
    <w:multiLevelType w:val="hybridMultilevel"/>
    <w:tmpl w:val="09BCC118"/>
    <w:lvl w:ilvl="0" w:tplc="3F6C998A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3CF03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6AA84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183DF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96F2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7ACBA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CE46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4055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5A7E8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63753F"/>
    <w:multiLevelType w:val="hybridMultilevel"/>
    <w:tmpl w:val="9A52D83A"/>
    <w:lvl w:ilvl="0" w:tplc="B34E3310">
      <w:start w:val="1"/>
      <w:numFmt w:val="bullet"/>
      <w:lvlText w:val="•"/>
      <w:lvlJc w:val="left"/>
      <w:pPr>
        <w:ind w:left="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CC3672">
      <w:start w:val="1"/>
      <w:numFmt w:val="bullet"/>
      <w:lvlText w:val="o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F0E470">
      <w:start w:val="1"/>
      <w:numFmt w:val="bullet"/>
      <w:lvlText w:val="▪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9C5D04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52610AA">
      <w:start w:val="1"/>
      <w:numFmt w:val="bullet"/>
      <w:lvlText w:val="o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E5270">
      <w:start w:val="1"/>
      <w:numFmt w:val="bullet"/>
      <w:lvlText w:val="▪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DC3B4A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CC0474">
      <w:start w:val="1"/>
      <w:numFmt w:val="bullet"/>
      <w:lvlText w:val="o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605758">
      <w:start w:val="1"/>
      <w:numFmt w:val="bullet"/>
      <w:lvlText w:val="▪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F843D2"/>
    <w:multiLevelType w:val="hybridMultilevel"/>
    <w:tmpl w:val="1F36CF9E"/>
    <w:lvl w:ilvl="0" w:tplc="85EE7DBA">
      <w:start w:val="1"/>
      <w:numFmt w:val="bullet"/>
      <w:lvlText w:val="•"/>
      <w:lvlJc w:val="left"/>
      <w:pPr>
        <w:ind w:left="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8C2F12">
      <w:start w:val="1"/>
      <w:numFmt w:val="bullet"/>
      <w:lvlText w:val="o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DC6A3C">
      <w:start w:val="1"/>
      <w:numFmt w:val="bullet"/>
      <w:lvlText w:val="▪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DC66FE">
      <w:start w:val="1"/>
      <w:numFmt w:val="bullet"/>
      <w:lvlText w:val="•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361282">
      <w:start w:val="1"/>
      <w:numFmt w:val="bullet"/>
      <w:lvlText w:val="o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4439FE">
      <w:start w:val="1"/>
      <w:numFmt w:val="bullet"/>
      <w:lvlText w:val="▪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1A5F96">
      <w:start w:val="1"/>
      <w:numFmt w:val="bullet"/>
      <w:lvlText w:val="•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04EAA4">
      <w:start w:val="1"/>
      <w:numFmt w:val="bullet"/>
      <w:lvlText w:val="o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C09242">
      <w:start w:val="1"/>
      <w:numFmt w:val="bullet"/>
      <w:lvlText w:val="▪"/>
      <w:lvlJc w:val="left"/>
      <w:pPr>
        <w:ind w:left="6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D272A3"/>
    <w:multiLevelType w:val="hybridMultilevel"/>
    <w:tmpl w:val="3C34E10C"/>
    <w:lvl w:ilvl="0" w:tplc="35CC21D2">
      <w:start w:val="1"/>
      <w:numFmt w:val="bullet"/>
      <w:lvlText w:val="•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B0D6CA">
      <w:start w:val="1"/>
      <w:numFmt w:val="bullet"/>
      <w:lvlText w:val="o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6C32B6">
      <w:start w:val="1"/>
      <w:numFmt w:val="bullet"/>
      <w:lvlText w:val="▪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F8CA84">
      <w:start w:val="1"/>
      <w:numFmt w:val="bullet"/>
      <w:lvlText w:val="•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220A14">
      <w:start w:val="1"/>
      <w:numFmt w:val="bullet"/>
      <w:lvlText w:val="o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B4D090">
      <w:start w:val="1"/>
      <w:numFmt w:val="bullet"/>
      <w:lvlText w:val="▪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E43462">
      <w:start w:val="1"/>
      <w:numFmt w:val="bullet"/>
      <w:lvlText w:val="•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C0A8EC">
      <w:start w:val="1"/>
      <w:numFmt w:val="bullet"/>
      <w:lvlText w:val="o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7CB20A">
      <w:start w:val="1"/>
      <w:numFmt w:val="bullet"/>
      <w:lvlText w:val="▪"/>
      <w:lvlJc w:val="left"/>
      <w:pPr>
        <w:ind w:left="6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55"/>
    <w:rsid w:val="00026629"/>
    <w:rsid w:val="000442EB"/>
    <w:rsid w:val="001E7E55"/>
    <w:rsid w:val="0040078F"/>
    <w:rsid w:val="00477783"/>
    <w:rsid w:val="004E6B06"/>
    <w:rsid w:val="008A1633"/>
    <w:rsid w:val="0092064E"/>
    <w:rsid w:val="00B24CA2"/>
    <w:rsid w:val="00D3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E897B-2471-4D47-AD04-1A53A96B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2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629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D3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539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Maciąg</dc:creator>
  <cp:keywords/>
  <cp:lastModifiedBy>Instruktor</cp:lastModifiedBy>
  <cp:revision>9</cp:revision>
  <dcterms:created xsi:type="dcterms:W3CDTF">2022-04-12T09:53:00Z</dcterms:created>
  <dcterms:modified xsi:type="dcterms:W3CDTF">2022-04-21T10:58:00Z</dcterms:modified>
</cp:coreProperties>
</file>